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86" w:rsidRPr="009B5E54" w:rsidRDefault="002F0A86" w:rsidP="002F0A86">
      <w:pPr>
        <w:numPr>
          <w:ilvl w:val="0"/>
          <w:numId w:val="1"/>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ознакомление с районом где расположен детский сад, его историей и достопримечательностями.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Часть ООП ДОО, формируемая участниками образовательных отношений, учитывает современную социокультурную ситуацию развития ребенка:</w:t>
      </w:r>
    </w:p>
    <w:p w:rsidR="002F0A86" w:rsidRPr="009B5E54" w:rsidRDefault="002F0A86" w:rsidP="002F0A86">
      <w:pPr>
        <w:numPr>
          <w:ilvl w:val="0"/>
          <w:numId w:val="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rsidR="002F0A86" w:rsidRPr="009B5E54" w:rsidRDefault="002F0A86" w:rsidP="002F0A86">
      <w:pPr>
        <w:numPr>
          <w:ilvl w:val="0"/>
          <w:numId w:val="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культурная неустойчивость окружающего мира, смешение культур в совокупности с многоязычностью, противоречивость предлагаемых разными культурами образцов поведения и образцов отношения к окружающему миру;</w:t>
      </w:r>
    </w:p>
    <w:p w:rsidR="002F0A86" w:rsidRPr="009B5E54" w:rsidRDefault="002F0A86" w:rsidP="002F0A86">
      <w:pPr>
        <w:numPr>
          <w:ilvl w:val="0"/>
          <w:numId w:val="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rsidR="002F0A86" w:rsidRPr="009B5E54" w:rsidRDefault="002F0A86" w:rsidP="002F0A86">
      <w:pPr>
        <w:numPr>
          <w:ilvl w:val="0"/>
          <w:numId w:val="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rsidR="002F0A86" w:rsidRPr="009B5E54" w:rsidRDefault="002F0A86" w:rsidP="002F0A86">
      <w:pPr>
        <w:numPr>
          <w:ilvl w:val="0"/>
          <w:numId w:val="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rsidR="002F0A86" w:rsidRPr="009B5E54" w:rsidRDefault="002F0A86" w:rsidP="002F0A86">
      <w:pPr>
        <w:numPr>
          <w:ilvl w:val="0"/>
          <w:numId w:val="2"/>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Планируемые результаты освоения ООП ДОО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Планируемые результаты освоения обязательной части ООП ДОО приведены в ФОП ДОО.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Планируемые результаты освоения части ООП ДОО,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За период реализации части ООП ДОО,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2. Содержательный раздел</w:t>
      </w:r>
    </w:p>
    <w:p w:rsidR="002F0A86"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Содержание обязательной части ООП ДОО, за исключением рабочей программы воспитания и коррекционной работы с детьми с ОВЗ, приведено в ФОП ДОО.</w:t>
      </w:r>
    </w:p>
    <w:p w:rsidR="002F0A86" w:rsidRDefault="002F0A86" w:rsidP="002F0A86">
      <w:pPr>
        <w:jc w:val="both"/>
        <w:rPr>
          <w:rFonts w:ascii="Times New Roman" w:hAnsi="Times New Roman" w:cs="Times New Roman"/>
          <w:color w:val="000000"/>
          <w:sz w:val="24"/>
          <w:szCs w:val="24"/>
          <w:lang w:val="ru-RU"/>
        </w:rPr>
      </w:pPr>
    </w:p>
    <w:p w:rsidR="002F0A86" w:rsidRDefault="002F0A86" w:rsidP="002F0A86">
      <w:pPr>
        <w:spacing w:before="0" w:beforeAutospacing="0" w:after="0" w:afterAutospacing="0"/>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lastRenderedPageBreak/>
        <w:t>Рабочая программа воспитания</w:t>
      </w:r>
    </w:p>
    <w:p w:rsidR="002F0A86" w:rsidRPr="00947E6D" w:rsidRDefault="002F0A86" w:rsidP="002F0A86">
      <w:pPr>
        <w:spacing w:before="0" w:beforeAutospacing="0" w:after="0" w:afterAutospacing="0"/>
        <w:jc w:val="both"/>
        <w:rPr>
          <w:rFonts w:ascii="Times New Roman" w:hAnsi="Times New Roman" w:cs="Times New Roman"/>
          <w:color w:val="000000"/>
          <w:sz w:val="24"/>
          <w:szCs w:val="24"/>
          <w:lang w:val="ru-RU"/>
        </w:rPr>
      </w:pPr>
    </w:p>
    <w:p w:rsidR="002F0A86" w:rsidRDefault="002F0A86" w:rsidP="002F0A86">
      <w:pPr>
        <w:spacing w:before="0" w:beforeAutospacing="0" w:after="0" w:afterAutospacing="0"/>
        <w:jc w:val="both"/>
        <w:rPr>
          <w:rFonts w:ascii="Times New Roman" w:hAnsi="Times New Roman" w:cs="Times New Roman"/>
          <w:b/>
          <w:bCs/>
          <w:color w:val="000000"/>
          <w:sz w:val="24"/>
          <w:szCs w:val="24"/>
          <w:lang w:val="ru-RU"/>
        </w:rPr>
      </w:pPr>
      <w:r w:rsidRPr="009B5E54">
        <w:rPr>
          <w:rFonts w:ascii="Times New Roman" w:hAnsi="Times New Roman" w:cs="Times New Roman"/>
          <w:b/>
          <w:bCs/>
          <w:color w:val="000000"/>
          <w:sz w:val="24"/>
          <w:szCs w:val="24"/>
          <w:lang w:val="ru-RU"/>
        </w:rPr>
        <w:t>Целевой раздел рабочей программы воспитания.</w:t>
      </w:r>
    </w:p>
    <w:p w:rsidR="002F0A86" w:rsidRPr="009B5E54" w:rsidRDefault="002F0A86" w:rsidP="002F0A86">
      <w:pPr>
        <w:spacing w:before="0" w:beforeAutospacing="0" w:after="0" w:afterAutospacing="0"/>
        <w:jc w:val="both"/>
        <w:rPr>
          <w:rFonts w:ascii="Times New Roman" w:hAnsi="Times New Roman" w:cs="Times New Roman"/>
          <w:color w:val="000000"/>
          <w:sz w:val="24"/>
          <w:szCs w:val="24"/>
          <w:lang w:val="ru-RU"/>
        </w:rPr>
      </w:pPr>
    </w:p>
    <w:p w:rsidR="002F0A86" w:rsidRPr="009B5E54" w:rsidRDefault="002F0A86" w:rsidP="002F0A86">
      <w:pPr>
        <w:spacing w:before="0" w:beforeAutospacing="0" w:after="0" w:afterAutospacing="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Цели и задачи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Общая цель воспитания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Общие задачи воспитания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Патриотическое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патриотического направления воспитания –</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на развитие всего своего населенного пункта, района, края, Отчизны в целом).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Духовно–нравственное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Ценности – жизнь, милосердие, добро лежат в основе духовно–нравственного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Социальное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Ценности – семья, дружба, человек и сотрудничество лежат в основе социального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w:t>
      </w:r>
      <w:r w:rsidRPr="009B5E54">
        <w:rPr>
          <w:rFonts w:ascii="Times New Roman" w:hAnsi="Times New Roman" w:cs="Times New Roman"/>
          <w:color w:val="000000"/>
          <w:sz w:val="24"/>
          <w:szCs w:val="24"/>
          <w:lang w:val="ru-RU"/>
        </w:rPr>
        <w:lastRenderedPageBreak/>
        <w:t>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Познавательное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познавательного направления воспитания – формирование ценности познания.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Ценность – познание лежит в основе познавательного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5. Физическое и оздоровительное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Ценности – жизнь и здоровье лежат в основе физического и оздоровительного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6. Трудовое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Ценность – труд лежит в основе трудового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7. Эстетическое направление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Ценности – культура, красота, лежат в основе эстетического направления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Целевые ориентиры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tblPr>
      <w:tblGrid>
        <w:gridCol w:w="2007"/>
        <w:gridCol w:w="1985"/>
        <w:gridCol w:w="5185"/>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Направление</w:t>
            </w:r>
            <w:r>
              <w:rPr>
                <w:rFonts w:ascii="Times New Roman" w:hAnsi="Times New Roman" w:cs="Times New Roman"/>
                <w:b/>
                <w:bCs/>
                <w:color w:val="000000"/>
                <w:sz w:val="24"/>
                <w:szCs w:val="24"/>
                <w:lang w:val="ru-RU"/>
              </w:rPr>
              <w:t xml:space="preserve"> </w:t>
            </w:r>
            <w:r w:rsidRPr="009B5E54">
              <w:rPr>
                <w:rFonts w:ascii="Times New Roman" w:hAnsi="Times New Roman" w:cs="Times New Roman"/>
                <w:b/>
                <w:bCs/>
                <w:color w:val="000000"/>
                <w:sz w:val="24"/>
                <w:szCs w:val="24"/>
              </w:rPr>
              <w:t>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Целевые ориентиры</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Проявляющий привязанность к близким людям, бережное отношение к живому</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Способный понять и принять, что такое «хорошо» и «плохо».</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rPr>
              <w:t>Проявляющийсочувствие, доброту.</w:t>
            </w:r>
          </w:p>
        </w:tc>
      </w:tr>
      <w:tr w:rsidR="002F0A86" w:rsidRPr="002F0A86"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Проявляющий интерес к другим детям и способный бесконфликтно играть рядом с ними.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Проявляющий позицию «Я сам!».</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Способный к самостоятельным (свободным) активным действиям в общении.</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lastRenderedPageBreak/>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Поддерживающий элементарный порядок в окружающей обстановке.</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2F0A86" w:rsidRPr="009B5E54" w:rsidRDefault="002F0A86" w:rsidP="002F0A86">
      <w:pPr>
        <w:jc w:val="both"/>
        <w:rPr>
          <w:rFonts w:ascii="Times New Roman" w:hAnsi="Times New Roman" w:cs="Times New Roman"/>
          <w:color w:val="000000"/>
          <w:sz w:val="24"/>
          <w:szCs w:val="24"/>
          <w:lang w:val="ru-RU"/>
        </w:rPr>
      </w:pP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Целевые ориентиры воспитания детей на этапе завершения освоения ООП ДОО.</w:t>
      </w:r>
    </w:p>
    <w:tbl>
      <w:tblPr>
        <w:tblW w:w="0" w:type="auto"/>
        <w:tblCellMar>
          <w:top w:w="15" w:type="dxa"/>
          <w:left w:w="15" w:type="dxa"/>
          <w:bottom w:w="15" w:type="dxa"/>
          <w:right w:w="15" w:type="dxa"/>
        </w:tblCellMar>
        <w:tblLook w:val="0600"/>
      </w:tblPr>
      <w:tblGrid>
        <w:gridCol w:w="1932"/>
        <w:gridCol w:w="1854"/>
        <w:gridCol w:w="5391"/>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Направления</w:t>
            </w:r>
            <w:r>
              <w:rPr>
                <w:rFonts w:ascii="Times New Roman" w:hAnsi="Times New Roman" w:cs="Times New Roman"/>
                <w:b/>
                <w:bCs/>
                <w:color w:val="000000"/>
                <w:sz w:val="24"/>
                <w:szCs w:val="24"/>
                <w:lang w:val="ru-RU"/>
              </w:rPr>
              <w:t xml:space="preserve"> </w:t>
            </w:r>
            <w:r w:rsidRPr="009B5E54">
              <w:rPr>
                <w:rFonts w:ascii="Times New Roman" w:hAnsi="Times New Roman" w:cs="Times New Roman"/>
                <w:b/>
                <w:bCs/>
                <w:color w:val="000000"/>
                <w:sz w:val="24"/>
                <w:szCs w:val="24"/>
              </w:rPr>
              <w:t>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Целевые ориентиры</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 xml:space="preserve">Способный не оставаться равнодушным к чужому </w:t>
            </w:r>
            <w:r w:rsidRPr="009B5E54">
              <w:rPr>
                <w:rFonts w:ascii="Times New Roman" w:hAnsi="Times New Roman" w:cs="Times New Roman"/>
                <w:color w:val="000000"/>
                <w:sz w:val="24"/>
                <w:szCs w:val="24"/>
                <w:lang w:val="ru-RU"/>
              </w:rPr>
              <w:lastRenderedPageBreak/>
              <w:t>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lastRenderedPageBreak/>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Владеющий основами речевой культуры.</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rPr>
              <w:t>Обладающийпервичнойкартиноймира на основе традиционных ценностей.</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Демонстрирующий потребность в двигательной деятельности.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Имеющий представление о некоторых видах спорта и активного отдыха.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rPr>
              <w:t>Проявляющийтрудолюбиепривыполнении поручений и в самостоятельной деятельности.</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Способный воспринимать и чувствовать прекрасное в быту, природе, поступках, искусстве.</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rPr>
              <w:t>Стремящийся к отображениюпрекрасного в продуктивных видах деятельности.</w:t>
            </w:r>
          </w:p>
        </w:tc>
      </w:tr>
    </w:tbl>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lastRenderedPageBreak/>
        <w:t>Содержательный раздел рабочей программы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Уклад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Уклад, в качестве установившегося порядка жизни</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Основные характеристики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tbl>
      <w:tblPr>
        <w:tblW w:w="0" w:type="auto"/>
        <w:tblCellMar>
          <w:top w:w="15" w:type="dxa"/>
          <w:left w:w="15" w:type="dxa"/>
          <w:bottom w:w="15" w:type="dxa"/>
          <w:right w:w="15" w:type="dxa"/>
        </w:tblCellMar>
        <w:tblLook w:val="0600"/>
      </w:tblPr>
      <w:tblGrid>
        <w:gridCol w:w="4531"/>
        <w:gridCol w:w="4646"/>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Реализация ООП ДОО в соответствии с целями, задачами и принципами законодательства РФ в сфере образования</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Принципы жизни и воспитания строятся в соответствии с локальными нормативными актами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и законодательством РФ</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Образ детского сада, особенности, символика, внешний имидж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Есть герб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изображаемый на бланках писем, при входе в здание и других местах по усмотрению заведующего</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Культура поведения воспитателя – основополагающая часть уклада.</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Педагог всегда выходит навстречу родителям и приветствует родителей и детей первым.</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Улыбка – обязательная часть приветствия.</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Педагог описывает события и ситуации, но не дает им оценки.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Тон общения ровный и дружелюбный, исключается повышение голоса.</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Придерживается внешнего вида, соответствующего общепринятому деловому стилю</w:t>
            </w:r>
          </w:p>
        </w:tc>
      </w:tr>
      <w:tr w:rsidR="002F0A86" w:rsidRPr="009F5BAD"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Ключевыеправиладетскогосада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Относится друг к другу с уважением и уметь слышать потребности других</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Традиционным</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является</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проведение:</w:t>
            </w:r>
          </w:p>
          <w:p w:rsidR="002F0A86" w:rsidRPr="009B5E54" w:rsidRDefault="002F0A86" w:rsidP="00900EE0">
            <w:pPr>
              <w:numPr>
                <w:ilvl w:val="0"/>
                <w:numId w:val="3"/>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 xml:space="preserve">общественно–политических праздников («День Победы», </w:t>
            </w:r>
            <w:r w:rsidRPr="009B5E54">
              <w:rPr>
                <w:rFonts w:ascii="Times New Roman" w:hAnsi="Times New Roman" w:cs="Times New Roman"/>
                <w:color w:val="000000"/>
                <w:sz w:val="24"/>
                <w:szCs w:val="24"/>
                <w:lang w:val="ru-RU"/>
              </w:rPr>
              <w:lastRenderedPageBreak/>
              <w:t>«День защитника Отечества», «Международный женский день», «День народного единства»);</w:t>
            </w:r>
          </w:p>
          <w:p w:rsidR="002F0A86" w:rsidRPr="009B5E54" w:rsidRDefault="002F0A86" w:rsidP="00900EE0">
            <w:pPr>
              <w:numPr>
                <w:ilvl w:val="0"/>
                <w:numId w:val="3"/>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сезонных праздников («Осенины», «Новый год», «Масленица»);</w:t>
            </w:r>
          </w:p>
          <w:p w:rsidR="002F0A86" w:rsidRPr="009B5E54" w:rsidRDefault="002F0A86" w:rsidP="00900EE0">
            <w:pPr>
              <w:numPr>
                <w:ilvl w:val="0"/>
                <w:numId w:val="3"/>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тематических мероприятий («День Здоровья», «День открытых дверей», «Неделя безопасности», «Книжкина неделя», «Театральная неделя»);</w:t>
            </w:r>
          </w:p>
          <w:p w:rsidR="002F0A86" w:rsidRPr="009B5E54" w:rsidRDefault="002F0A86" w:rsidP="00900EE0">
            <w:pPr>
              <w:numPr>
                <w:ilvl w:val="0"/>
                <w:numId w:val="3"/>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социальных и экологических акций («Открытка для ветерана», «Бессмертный полк», «Чистые дорожки», «Кормушка для птиц»)</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lastRenderedPageBreak/>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Оформлен патриотический уголок, где представлена символика Республики Саха (Якутия), города Якутска и детского сада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Default="002F0A86" w:rsidP="00900EE0">
            <w:pPr>
              <w:spacing w:before="0" w:beforeAutospacing="0" w:after="0" w:afterAutospacing="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находи</w:t>
            </w:r>
            <w:r>
              <w:rPr>
                <w:rFonts w:ascii="Times New Roman" w:hAnsi="Times New Roman" w:cs="Times New Roman"/>
                <w:color w:val="000000"/>
                <w:sz w:val="24"/>
                <w:szCs w:val="24"/>
                <w:lang w:val="ru-RU"/>
              </w:rPr>
              <w:t>тся в «спальном» 203 микрорайоне</w:t>
            </w:r>
            <w:r w:rsidRPr="009B5E54">
              <w:rPr>
                <w:rFonts w:ascii="Times New Roman" w:hAnsi="Times New Roman" w:cs="Times New Roman"/>
                <w:color w:val="000000"/>
                <w:sz w:val="24"/>
                <w:szCs w:val="24"/>
                <w:lang w:val="ru-RU"/>
              </w:rPr>
              <w:t>, что делает окружение размеренным и относительно спокойным.</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xml:space="preserve">» </w:t>
            </w:r>
            <w:r w:rsidRPr="001B37D4">
              <w:rPr>
                <w:rFonts w:ascii="Times New Roman" w:hAnsi="Times New Roman" w:cs="Times New Roman"/>
                <w:color w:val="000000"/>
                <w:sz w:val="24"/>
                <w:szCs w:val="24"/>
                <w:lang w:val="ru-RU"/>
              </w:rPr>
              <w:t xml:space="preserve"> сотрудничает с социальными партнерами:</w:t>
            </w:r>
          </w:p>
          <w:p w:rsidR="002F0A86" w:rsidRPr="001B37D4" w:rsidRDefault="002F0A86" w:rsidP="00900EE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Смарт-библиотека</w:t>
            </w:r>
            <w:r w:rsidRPr="009B5E54">
              <w:rPr>
                <w:rFonts w:ascii="Times New Roman" w:hAnsi="Times New Roman" w:cs="Times New Roman"/>
                <w:color w:val="000000"/>
                <w:sz w:val="24"/>
                <w:szCs w:val="24"/>
                <w:lang w:val="ru-RU"/>
              </w:rPr>
              <w:t xml:space="preserve">» </w:t>
            </w:r>
            <w:r w:rsidRPr="001B37D4">
              <w:rPr>
                <w:rFonts w:ascii="Times New Roman" w:hAnsi="Times New Roman" w:cs="Times New Roman"/>
                <w:color w:val="000000"/>
                <w:sz w:val="24"/>
                <w:szCs w:val="24"/>
                <w:lang w:val="ru-RU"/>
              </w:rPr>
              <w:t xml:space="preserve"> – проводит совместные мероприятия, экскурсии, открытые уроки</w:t>
            </w:r>
          </w:p>
        </w:tc>
      </w:tr>
    </w:tbl>
    <w:p w:rsidR="002F0A86" w:rsidRPr="009B5E54" w:rsidRDefault="002F0A86" w:rsidP="002F0A86">
      <w:pPr>
        <w:jc w:val="both"/>
        <w:rPr>
          <w:rFonts w:ascii="Times New Roman" w:hAnsi="Times New Roman" w:cs="Times New Roman"/>
          <w:color w:val="000000"/>
          <w:sz w:val="24"/>
          <w:szCs w:val="24"/>
          <w:lang w:val="ru-RU"/>
        </w:rPr>
      </w:pP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Воспитывающая среда образовательной организации.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Воспитательная среда тесно связана с РППС и педагогическим коллективом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Они определяют:</w:t>
      </w:r>
    </w:p>
    <w:p w:rsidR="002F0A86" w:rsidRPr="009B5E54" w:rsidRDefault="002F0A86" w:rsidP="002F0A86">
      <w:pPr>
        <w:numPr>
          <w:ilvl w:val="0"/>
          <w:numId w:val="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условия для формирования эмоционально-ценностного отношения ребенка к окружающему миру, другим людям, себе;</w:t>
      </w:r>
    </w:p>
    <w:p w:rsidR="002F0A86" w:rsidRPr="009B5E54" w:rsidRDefault="002F0A86" w:rsidP="002F0A86">
      <w:pPr>
        <w:numPr>
          <w:ilvl w:val="0"/>
          <w:numId w:val="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2F0A86" w:rsidRPr="009B5E54" w:rsidRDefault="002F0A86" w:rsidP="002F0A86">
      <w:pPr>
        <w:numPr>
          <w:ilvl w:val="0"/>
          <w:numId w:val="5"/>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Общности образовательной организации.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следует выделить следующие общности: педагог – дети, родители (законные представители) – ребенок (дети), педагог – родители (законные представители).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Ценности и цели профессионального сообщества, профессионально-родительского сообщества и детско-взрослой общности:</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быть примером в формировании ценностных ориентиров, норм общения и поведения;</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заботиться о том, чтобы дети постоянно приобретали опыт общения на основе чувства доброжелательности;</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F0A86" w:rsidRPr="009B5E54" w:rsidRDefault="002F0A86" w:rsidP="002F0A86">
      <w:pPr>
        <w:numPr>
          <w:ilvl w:val="0"/>
          <w:numId w:val="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учить детей совместной деятельности, насыщать их жизнь событиями, которые сплачивали бы и объединяли ребят;</w:t>
      </w:r>
    </w:p>
    <w:p w:rsidR="002F0A86" w:rsidRPr="009B5E54" w:rsidRDefault="002F0A86" w:rsidP="002F0A86">
      <w:pPr>
        <w:numPr>
          <w:ilvl w:val="0"/>
          <w:numId w:val="6"/>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воспитывать в детях чувство ответственности перед группой за свое поведение.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Особенности организации всех общностей и их роль в процессе воспитания детей. Профессионально-родительская общность включает работников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bCs/>
          <w:color w:val="000000"/>
          <w:sz w:val="24"/>
          <w:szCs w:val="24"/>
          <w:lang w:val="ru-RU"/>
        </w:rPr>
        <w:t>»</w:t>
      </w:r>
      <w:r w:rsidRPr="009B5E54">
        <w:rPr>
          <w:rFonts w:ascii="Times New Roman" w:hAnsi="Times New Roman" w:cs="Times New Roman"/>
          <w:color w:val="000000"/>
          <w:sz w:val="24"/>
          <w:szCs w:val="24"/>
          <w:lang w:val="ru-RU"/>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Задачи воспитания в образовательных областях.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rsidR="002F0A86" w:rsidRPr="009B5E54" w:rsidRDefault="002F0A86" w:rsidP="002F0A86">
      <w:pPr>
        <w:numPr>
          <w:ilvl w:val="0"/>
          <w:numId w:val="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2F0A86" w:rsidRPr="009B5E54" w:rsidRDefault="002F0A86" w:rsidP="002F0A86">
      <w:pPr>
        <w:numPr>
          <w:ilvl w:val="0"/>
          <w:numId w:val="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rsidR="002F0A86" w:rsidRPr="009B5E54" w:rsidRDefault="002F0A86" w:rsidP="002F0A86">
      <w:pPr>
        <w:numPr>
          <w:ilvl w:val="0"/>
          <w:numId w:val="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область «Речевое развитие» соотносится с социальным и эстетическим направлениями воспитания;</w:t>
      </w:r>
    </w:p>
    <w:p w:rsidR="002F0A86" w:rsidRPr="009B5E54" w:rsidRDefault="002F0A86" w:rsidP="002F0A86">
      <w:pPr>
        <w:numPr>
          <w:ilvl w:val="0"/>
          <w:numId w:val="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rsidR="002F0A86" w:rsidRPr="009B5E54" w:rsidRDefault="002F0A86" w:rsidP="002F0A86">
      <w:pPr>
        <w:numPr>
          <w:ilvl w:val="0"/>
          <w:numId w:val="7"/>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rsidR="002F0A86" w:rsidRPr="009B5E54" w:rsidRDefault="002F0A86" w:rsidP="002F0A86">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Pr="009B5E54">
        <w:rPr>
          <w:rFonts w:ascii="Times New Roman" w:hAnsi="Times New Roman" w:cs="Times New Roman"/>
          <w:color w:val="000000"/>
          <w:sz w:val="24"/>
          <w:szCs w:val="24"/>
        </w:rPr>
        <w:t>Это</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предполагает</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решение</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задач нескольких направлений воспитания:</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любви к своей семье, своему населенному пункту, родному краю, своей стране;</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F0A86" w:rsidRPr="009B5E54" w:rsidRDefault="002F0A86" w:rsidP="002F0A86">
      <w:pPr>
        <w:numPr>
          <w:ilvl w:val="0"/>
          <w:numId w:val="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F0A86" w:rsidRPr="009B5E54" w:rsidRDefault="002F0A86" w:rsidP="002F0A86">
      <w:pPr>
        <w:numPr>
          <w:ilvl w:val="0"/>
          <w:numId w:val="8"/>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формирование способности бережно и уважительно относиться к результатам своего труда и труда других людей.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и «Природа», что предполагает:</w:t>
      </w:r>
    </w:p>
    <w:p w:rsidR="002F0A86" w:rsidRPr="009B5E54" w:rsidRDefault="002F0A86" w:rsidP="002F0A86">
      <w:pPr>
        <w:numPr>
          <w:ilvl w:val="0"/>
          <w:numId w:val="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отношения к знанию как ценности, понимание значения образования для человека, общества, страны;</w:t>
      </w:r>
    </w:p>
    <w:p w:rsidR="002F0A86" w:rsidRPr="009B5E54" w:rsidRDefault="002F0A86" w:rsidP="002F0A86">
      <w:pPr>
        <w:numPr>
          <w:ilvl w:val="0"/>
          <w:numId w:val="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F0A86" w:rsidRPr="009B5E54" w:rsidRDefault="002F0A86" w:rsidP="002F0A86">
      <w:pPr>
        <w:numPr>
          <w:ilvl w:val="0"/>
          <w:numId w:val="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уважения к людям – представителям разных народов России независимо от их этнической принадлежности;</w:t>
      </w:r>
    </w:p>
    <w:p w:rsidR="002F0A86" w:rsidRPr="009B5E54" w:rsidRDefault="002F0A86" w:rsidP="002F0A86">
      <w:pPr>
        <w:numPr>
          <w:ilvl w:val="0"/>
          <w:numId w:val="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уважительного отношения к государственным символам страны (флагу, гербу, гимну);</w:t>
      </w:r>
    </w:p>
    <w:p w:rsidR="002F0A86" w:rsidRPr="009B5E54" w:rsidRDefault="002F0A86" w:rsidP="002F0A86">
      <w:pPr>
        <w:numPr>
          <w:ilvl w:val="0"/>
          <w:numId w:val="9"/>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2F0A86" w:rsidRPr="009B5E54" w:rsidRDefault="002F0A86" w:rsidP="002F0A86">
      <w:pPr>
        <w:numPr>
          <w:ilvl w:val="0"/>
          <w:numId w:val="10"/>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владение формами речевого этикета, отражающими принятые в обществе правила и нормы культурного поведения;</w:t>
      </w:r>
    </w:p>
    <w:p w:rsidR="002F0A86" w:rsidRPr="009B5E54" w:rsidRDefault="002F0A86" w:rsidP="002F0A86">
      <w:pPr>
        <w:numPr>
          <w:ilvl w:val="0"/>
          <w:numId w:val="10"/>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rsidR="002F0A86" w:rsidRPr="009B5E54" w:rsidRDefault="002F0A86" w:rsidP="002F0A86">
      <w:pPr>
        <w:numPr>
          <w:ilvl w:val="0"/>
          <w:numId w:val="1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F0A86" w:rsidRPr="009B5E54" w:rsidRDefault="002F0A86" w:rsidP="002F0A86">
      <w:pPr>
        <w:numPr>
          <w:ilvl w:val="0"/>
          <w:numId w:val="1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F0A86" w:rsidRPr="009B5E54" w:rsidRDefault="002F0A86" w:rsidP="002F0A86">
      <w:pPr>
        <w:numPr>
          <w:ilvl w:val="0"/>
          <w:numId w:val="1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2F0A86" w:rsidRPr="009B5E54" w:rsidRDefault="002F0A86" w:rsidP="002F0A86">
      <w:pPr>
        <w:numPr>
          <w:ilvl w:val="0"/>
          <w:numId w:val="1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F0A86" w:rsidRPr="009B5E54" w:rsidRDefault="002F0A86" w:rsidP="002F0A86">
      <w:pPr>
        <w:numPr>
          <w:ilvl w:val="0"/>
          <w:numId w:val="11"/>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F0A86" w:rsidRPr="009B5E54" w:rsidRDefault="002F0A86" w:rsidP="002F0A86">
      <w:pPr>
        <w:numPr>
          <w:ilvl w:val="0"/>
          <w:numId w:val="1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формирование у ребенка возрастосообразных представлений о жизни, здоровье и физической культуре;</w:t>
      </w:r>
    </w:p>
    <w:p w:rsidR="002F0A86" w:rsidRPr="009B5E54" w:rsidRDefault="002F0A86" w:rsidP="002F0A86">
      <w:pPr>
        <w:numPr>
          <w:ilvl w:val="0"/>
          <w:numId w:val="1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2F0A86" w:rsidRPr="009B5E54" w:rsidRDefault="002F0A86" w:rsidP="002F0A86">
      <w:pPr>
        <w:numPr>
          <w:ilvl w:val="0"/>
          <w:numId w:val="12"/>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активности, самостоятельности, уверенности, нравственных и волевых качеств.</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Формы совместной деятельности в образовательной организации.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Работа с родителями (законными представителями).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Виды и формы деятельности по организации сотрудничества педагогов и родителей (законных представителей), используемые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1 в процессе воспитательной работы:</w:t>
      </w:r>
    </w:p>
    <w:p w:rsidR="002F0A86" w:rsidRPr="009B5E54" w:rsidRDefault="002F0A86" w:rsidP="002F0A86">
      <w:pPr>
        <w:numPr>
          <w:ilvl w:val="0"/>
          <w:numId w:val="13"/>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родительское</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собрание;</w:t>
      </w:r>
    </w:p>
    <w:p w:rsidR="002F0A86" w:rsidRPr="009B5E54" w:rsidRDefault="002F0A86" w:rsidP="002F0A86">
      <w:pPr>
        <w:numPr>
          <w:ilvl w:val="0"/>
          <w:numId w:val="13"/>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педагогические лектории;</w:t>
      </w:r>
    </w:p>
    <w:p w:rsidR="002F0A86" w:rsidRPr="009B5E54" w:rsidRDefault="002F0A86" w:rsidP="002F0A86">
      <w:pPr>
        <w:numPr>
          <w:ilvl w:val="0"/>
          <w:numId w:val="13"/>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родительские конференции;</w:t>
      </w:r>
    </w:p>
    <w:p w:rsidR="002F0A86" w:rsidRPr="009B5E54" w:rsidRDefault="002F0A86" w:rsidP="002F0A86">
      <w:pPr>
        <w:numPr>
          <w:ilvl w:val="0"/>
          <w:numId w:val="13"/>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круглые столы;</w:t>
      </w:r>
    </w:p>
    <w:p w:rsidR="002F0A86" w:rsidRPr="009B5E54" w:rsidRDefault="002F0A86" w:rsidP="002F0A86">
      <w:pPr>
        <w:numPr>
          <w:ilvl w:val="0"/>
          <w:numId w:val="13"/>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родительские клубы, клубы выходного дня;</w:t>
      </w:r>
    </w:p>
    <w:p w:rsidR="002F0A86" w:rsidRPr="009B5E54" w:rsidRDefault="002F0A86" w:rsidP="002F0A86">
      <w:pPr>
        <w:numPr>
          <w:ilvl w:val="0"/>
          <w:numId w:val="13"/>
        </w:numPr>
        <w:ind w:left="780" w:right="180"/>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мастер-классы.</w:t>
      </w:r>
    </w:p>
    <w:p w:rsidR="002F0A86" w:rsidRPr="009B5E54" w:rsidRDefault="002F0A86" w:rsidP="002F0A86">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2. События образовательной организации.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События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проводятся в следующих формах:</w:t>
      </w:r>
    </w:p>
    <w:p w:rsidR="002F0A86" w:rsidRPr="009B5E54" w:rsidRDefault="002F0A86" w:rsidP="002F0A86">
      <w:pPr>
        <w:numPr>
          <w:ilvl w:val="0"/>
          <w:numId w:val="14"/>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2F0A86" w:rsidRPr="009B5E54" w:rsidRDefault="002F0A86" w:rsidP="002F0A86">
      <w:pPr>
        <w:numPr>
          <w:ilvl w:val="0"/>
          <w:numId w:val="14"/>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2F0A86" w:rsidRPr="009B5E54" w:rsidRDefault="002F0A86" w:rsidP="002F0A86">
      <w:pPr>
        <w:numPr>
          <w:ilvl w:val="0"/>
          <w:numId w:val="14"/>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Совместная деятельность в образовательных ситуациях.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ДОО, в рамках которой возможно решение конкретных задач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Воспитание в образовательной деятельности осуществляется в течение всего времени пребывания ребенка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 основным видам организации совместной деятельности в образовательных ситуациях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относятся:</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ситуативная беседа, рассказ, советы, вопросы;</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социальное моделирование, воспитывающая (проблемная) ситуация, составление рассказов из личного опыта;</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разучивание и исполнение песен, театрализация, драматизация, этюды–инсценировки;</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рассматривание и обсуждение картин и книжных иллюстраций, просмотр видеороликов, презентаций, мультфильмов;</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организация выставок (книг, репродукций картин, тематических или авторских, детских поделок и тому подобное);</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экскурсии (в музей, в общеобразовательную организацию и тому подобное), посещение спектаклей, выставок;</w:t>
      </w:r>
    </w:p>
    <w:p w:rsidR="002F0A86" w:rsidRPr="009B5E54" w:rsidRDefault="002F0A86" w:rsidP="002F0A86">
      <w:pPr>
        <w:numPr>
          <w:ilvl w:val="0"/>
          <w:numId w:val="15"/>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игровые методы (игровая роль, игровая ситуация, игровое действие и другие);</w:t>
      </w:r>
    </w:p>
    <w:p w:rsidR="002F0A86" w:rsidRPr="009B5E54" w:rsidRDefault="002F0A86" w:rsidP="002F0A86">
      <w:pPr>
        <w:numPr>
          <w:ilvl w:val="0"/>
          <w:numId w:val="15"/>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6. Организация предметно-пространственной среды.</w:t>
      </w:r>
    </w:p>
    <w:p w:rsidR="002F0A86" w:rsidRPr="009B5E54" w:rsidRDefault="002F0A86" w:rsidP="002F0A86">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r w:rsidRPr="009B5E54">
        <w:rPr>
          <w:rFonts w:ascii="Times New Roman" w:hAnsi="Times New Roman" w:cs="Times New Roman"/>
          <w:color w:val="000000"/>
          <w:sz w:val="24"/>
          <w:szCs w:val="24"/>
        </w:rPr>
        <w:t>Части</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среды, которые</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используются в воспитательной работе:</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знаки и символы государства, региона, населенного пункта и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отражающие региональные, этнографические и другие особенности социокультурных условий, в которых находится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отражающие экологичность, природосообразность и безопасность;</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обеспечивающие детям возможность общения, игры и совместной деятельности;</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отражающие ценность семьи, людей разных поколений, радость общения с семьей;</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rsidR="002F0A86" w:rsidRPr="009B5E54" w:rsidRDefault="002F0A86" w:rsidP="002F0A86">
      <w:pPr>
        <w:numPr>
          <w:ilvl w:val="0"/>
          <w:numId w:val="16"/>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2F0A86" w:rsidRPr="009B5E54" w:rsidRDefault="002F0A86" w:rsidP="002F0A86">
      <w:pPr>
        <w:numPr>
          <w:ilvl w:val="0"/>
          <w:numId w:val="16"/>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Вся среда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является гармоничной и эстетически привлекательной.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7. Социальное партнерство.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Реализация воспитательного потенциала социального партнерства предусматривает:</w:t>
      </w:r>
    </w:p>
    <w:p w:rsidR="002F0A86" w:rsidRPr="009B5E54" w:rsidRDefault="002F0A86" w:rsidP="002F0A86">
      <w:pPr>
        <w:numPr>
          <w:ilvl w:val="0"/>
          <w:numId w:val="1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F0A86" w:rsidRPr="009B5E54" w:rsidRDefault="002F0A86" w:rsidP="002F0A86">
      <w:pPr>
        <w:numPr>
          <w:ilvl w:val="0"/>
          <w:numId w:val="1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участие представителей организаций–партнеров в проведении занятий в рамках дополнительного образования;</w:t>
      </w:r>
    </w:p>
    <w:p w:rsidR="002F0A86" w:rsidRPr="009B5E54" w:rsidRDefault="002F0A86" w:rsidP="002F0A86">
      <w:pPr>
        <w:numPr>
          <w:ilvl w:val="0"/>
          <w:numId w:val="17"/>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rsidR="002F0A86" w:rsidRPr="009B5E54" w:rsidRDefault="002F0A86" w:rsidP="002F0A86">
      <w:pPr>
        <w:numPr>
          <w:ilvl w:val="0"/>
          <w:numId w:val="17"/>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Организационный раздел рабочей программы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основе процесса воспитания детей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Предполагаются следующие условия, обеспечивающие достижение целевых ориентиров в работе с особыми категориями детей: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2F0A86"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2F0A86" w:rsidRPr="00947E6D"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252525"/>
          <w:spacing w:val="-2"/>
          <w:sz w:val="24"/>
          <w:szCs w:val="24"/>
          <w:lang w:val="ru-RU"/>
        </w:rPr>
        <w:lastRenderedPageBreak/>
        <w:t>Коррекционная работа с воспитанниками с ОВЗ</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Коррекционная работа, являющаяся частью ООП ДОО,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Содержание части ООП ДОО, формируемой участниками образовательных отношений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Парциальная образовательная программа «Наш дом – город Якутск»</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Цель программы – способствовать воспитанию у детей чувства патриотизма, любви к семье, детскому саду, родному краю.</w:t>
      </w:r>
    </w:p>
    <w:p w:rsidR="002F0A86" w:rsidRPr="009B5E54" w:rsidRDefault="002F0A86" w:rsidP="002F0A86">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Задачи</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программы:</w:t>
      </w:r>
    </w:p>
    <w:p w:rsidR="002F0A86" w:rsidRPr="009B5E54" w:rsidRDefault="002F0A86" w:rsidP="002F0A86">
      <w:pPr>
        <w:numPr>
          <w:ilvl w:val="0"/>
          <w:numId w:val="1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развивать у дошкольников интерес к родному городу, краю, его достопримечательностям, событиям его прошлого и настоящего;</w:t>
      </w:r>
    </w:p>
    <w:p w:rsidR="002F0A86" w:rsidRPr="009B5E54" w:rsidRDefault="002F0A86" w:rsidP="002F0A86">
      <w:pPr>
        <w:numPr>
          <w:ilvl w:val="0"/>
          <w:numId w:val="1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приобщать к культуре и традициям семьи, детского сада, родного города, края;</w:t>
      </w:r>
    </w:p>
    <w:p w:rsidR="002F0A86" w:rsidRPr="009B5E54" w:rsidRDefault="002F0A86" w:rsidP="002F0A86">
      <w:pPr>
        <w:numPr>
          <w:ilvl w:val="0"/>
          <w:numId w:val="1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формировать чувство уважения, бережное и сознательное отношение к народам родного края, их традициям;</w:t>
      </w:r>
    </w:p>
    <w:p w:rsidR="002F0A86" w:rsidRPr="009B5E54" w:rsidRDefault="002F0A86" w:rsidP="002F0A86">
      <w:pPr>
        <w:numPr>
          <w:ilvl w:val="0"/>
          <w:numId w:val="18"/>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rsidR="002F0A86" w:rsidRPr="009B5E54" w:rsidRDefault="002F0A86" w:rsidP="002F0A86">
      <w:pPr>
        <w:numPr>
          <w:ilvl w:val="0"/>
          <w:numId w:val="18"/>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формировать у дошкольников чувство любви, гордости и патриотизма к малой родине, к своей Отчизне.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 итогам освоения парциальной образовательной программы воспитанник:</w:t>
      </w:r>
    </w:p>
    <w:p w:rsidR="002F0A86" w:rsidRPr="009B5E54" w:rsidRDefault="002F0A86" w:rsidP="002F0A86">
      <w:pPr>
        <w:numPr>
          <w:ilvl w:val="0"/>
          <w:numId w:val="1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ощущает свою сопричастность традициям и историческим ценностям г. Якутска;</w:t>
      </w:r>
    </w:p>
    <w:p w:rsidR="002F0A86" w:rsidRPr="009B5E54" w:rsidRDefault="002F0A86" w:rsidP="002F0A86">
      <w:pPr>
        <w:numPr>
          <w:ilvl w:val="0"/>
          <w:numId w:val="1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приобретает положительные эмоциональные качества (сопереживание, отзывчивость);</w:t>
      </w:r>
    </w:p>
    <w:p w:rsidR="002F0A86" w:rsidRPr="009B5E54" w:rsidRDefault="002F0A86" w:rsidP="002F0A86">
      <w:pPr>
        <w:numPr>
          <w:ilvl w:val="0"/>
          <w:numId w:val="1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соблюдает общепринятые нормы и правила поведения;</w:t>
      </w:r>
    </w:p>
    <w:p w:rsidR="002F0A86" w:rsidRPr="009B5E54" w:rsidRDefault="002F0A86" w:rsidP="002F0A86">
      <w:pPr>
        <w:numPr>
          <w:ilvl w:val="0"/>
          <w:numId w:val="1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проявляет любознательность, задает вопросы взрослым и сверстникам о родном крае, его достопримечательностях;</w:t>
      </w:r>
    </w:p>
    <w:p w:rsidR="002F0A86" w:rsidRPr="009B5E54" w:rsidRDefault="002F0A86" w:rsidP="002F0A86">
      <w:pPr>
        <w:numPr>
          <w:ilvl w:val="0"/>
          <w:numId w:val="19"/>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обладает начальными знаниями о себе, о природном и социальном мире, в котором он живет;</w:t>
      </w:r>
    </w:p>
    <w:p w:rsidR="002F0A86" w:rsidRPr="009B5E54" w:rsidRDefault="002F0A86" w:rsidP="002F0A86">
      <w:pPr>
        <w:numPr>
          <w:ilvl w:val="0"/>
          <w:numId w:val="19"/>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знаком с произведениями и писателями детских поэтов г. Якутска.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Промежуточные планируемые результаты: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3–4 года: ребенок имеет первичные представления о себе, о членных семьи, о семейном досуге, традициях и праздниках семьи, домашних животных;</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4–5 лет: ребенок имеет представление о жизни в детском саду, о взаимоотношениях детей, о работниках детского сада, о праздниках в детском саду;</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6–7 лет: ребенок имеет первичные представления об истории заселения г. Якутска людьми, о связи жизнедеятельности человека с природой, о народах Республики Саха (Якутия), их быте и традициях, о календарно–обрядовых праздниках, о народных промыслах, о природе и животных Республики Саха (Якутия).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Тематический план парциальной образовательной программы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1. История жизни человека в Республики Саха (Якутия)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историей заселения Республики Саха (Якутия) людьми: впервые люди стали проживать в Республике Саха(Якутия)</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lang w:val="ru-RU"/>
        </w:rPr>
        <w:t>около тысяч лет назад. Объяснить название «первобытные люди»: эти люди были первыми, их быт, уклад, порядок жизни являлся первым. Время появления первых людей (мустьерская эпоха): люди жили в пещерах — пещерных стоянках, не строили домов, занимались охотой и собирательством.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сведения детям о том, что на протяжении долгого времени в Республике Саха (Якутия) проживали разные народы (одни народы уходили на другие земли, другие переселялись). Дать пояснение словам «кочевой», «оседлый народы».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Формировать у детей знания о различных видах труда народа в различных местностях Республики Саха (Якутия). Повсеместно работали крестьяне — обработка земли, уход за скотом.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Тема 2. Человек и мир вокруг</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образными выражениями о природе.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понятиями «кочевой народ», «оседлый народ», с кочевыми и оседлыми традициями народов Республики Саха (Якутия) (якуты, русские, башкиры, казахи, татары и др.).</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3. Человек и календарь природы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сведения детям о том, что все народы, живущие в Республике Саха (Якутия)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Якуты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 xml:space="preserve">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w:t>
      </w:r>
      <w:r w:rsidRPr="009B5E54">
        <w:rPr>
          <w:rFonts w:ascii="Times New Roman" w:hAnsi="Times New Roman" w:cs="Times New Roman"/>
          <w:color w:val="000000"/>
          <w:sz w:val="24"/>
          <w:szCs w:val="24"/>
          <w:lang w:val="ru-RU"/>
        </w:rPr>
        <w:lastRenderedPageBreak/>
        <w:t>названиям можно было определять состояние природы в это время года. Познакомить детей с народными названиями месяцев года.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Энской области.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4. Человек и природа Республики Саха (Якутия)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природно-географическими зонами Республика Саха (Якутия):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«ветер-буяк»;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5. Человек и календарные традиции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заклички, игры, которые что–либо отображают, выражают. Например, на празднике могут выражать, отображать работу (сев, жатву, охоту) в виде танца.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6. Человек, род и природа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Энской области, отражающим сравнение человека, его характера, отношения в семье, с людьми с природой. Например:</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Материнский гнев что весенний снег: и много выпадет, да скоро растает.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Пчелки без матки — пропащие детки.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Братская любовь крепче скалы.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От худого семени не жди хорошего племени.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Тепло, да не как лето; добра, да не как мать.</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Мать кормит детей, как земля кормит людей.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8. Сила семьи в ее родне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9. Семья и природа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Дать детям сведения об отношении народа к природе: бережное, поэтичное, направленное на применение в хозяйстве.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образными народными названиями растений, природы.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10. Народные увеселения, игры, забавы семьи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народными играми, сезонными забавами детей и взрослых: игры с водой, природными материалами, катание с ледяных горок и т. д.</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Тема 11. Здоровье — успех и богатство семьи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&lt;…&gt;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Парциальная образовательная программа «Народная игрушка»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&lt;…&gt;</w:t>
      </w:r>
    </w:p>
    <w:p w:rsidR="002F0A86"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3. Организационный раздел</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Материально-техническое обеспечение и обеспеченность методическими материалами и средствами обучения и воспитания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созданы материально-технические условия, обеспечивающие: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возможность достижения обучающимися планируемых результатов освоения ООП ДОО;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выполнение требований санитарно-эпидемиологических правил и гигиенических нормативов, содержащихся в СП 2.4.3648-20, СанПиН 1.2.3685-21:</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 условиям размещения организаций, осуществляющих образовательную деятельность;</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оборудованию и содержанию</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территории;</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помещениям, их оборудованию и содержанию;</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естественному и искусственному освещению помещений;</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отоплению и вентиляции;</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водоснабжению и канализации;</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организации питания;</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медицинскому обеспечению;</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приему детей в организации, осуществляющие образовательную деятельность;</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организации</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режима</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дня;</w:t>
      </w:r>
    </w:p>
    <w:p w:rsidR="002F0A86" w:rsidRPr="009B5E54" w:rsidRDefault="002F0A86" w:rsidP="002F0A86">
      <w:pPr>
        <w:numPr>
          <w:ilvl w:val="0"/>
          <w:numId w:val="20"/>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организации физического воспитания;</w:t>
      </w:r>
    </w:p>
    <w:p w:rsidR="002F0A86" w:rsidRPr="009B5E54" w:rsidRDefault="002F0A86" w:rsidP="002F0A86">
      <w:pPr>
        <w:numPr>
          <w:ilvl w:val="0"/>
          <w:numId w:val="20"/>
        </w:numPr>
        <w:ind w:left="780" w:right="180"/>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личной гигиене персонала;</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выполнение требований пожарной безопасности и электробезопасности;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выполнение требований по охране здоровья обучающихся и охране труда работников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5) возможность для беспрепятственного доступа обучающихся с ОВЗ, в том числе детей-инвалидов к объектам инфраструктуры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 создании материально-технических условий для детей с ОВЗ учитываются особенности их физического и психического развития.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w:t>
      </w:r>
      <w:r w:rsidRPr="009B5E54">
        <w:rPr>
          <w:rFonts w:ascii="Times New Roman" w:hAnsi="Times New Roman" w:cs="Times New Roman"/>
          <w:color w:val="000000"/>
          <w:sz w:val="24"/>
          <w:szCs w:val="24"/>
          <w:lang w:val="ru-RU"/>
        </w:rPr>
        <w:lastRenderedPageBreak/>
        <w:t>ОВЗ и детей-инвалидов), педагогической, административной и хозяйственной деятельности: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4) административные помещения, методический кабинет;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5) помещения для занятий специалистов (учитель-логопед, учитель-дефектолог, педагог-психолог);</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6) помещения, обеспечивающие охрану и укрепление физического и психологического здоровья, в том числе медицинский кабинет;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7) оформленная территория и оборудованные участки для прогулки воспитанников.</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зависимости от возможностей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музеев, тренажерных залов, фито-баров, саун и соляных пещер и других, позволяющих расширить образовательное пространство.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Инфраструктурный лист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2F0A86" w:rsidRDefault="002F0A86" w:rsidP="002F0A86">
      <w:pPr>
        <w:spacing w:line="600" w:lineRule="atLeast"/>
        <w:jc w:val="both"/>
        <w:rPr>
          <w:rFonts w:ascii="Times New Roman" w:hAnsi="Times New Roman" w:cs="Times New Roman"/>
          <w:b/>
          <w:bCs/>
          <w:color w:val="252525"/>
          <w:spacing w:val="-2"/>
          <w:sz w:val="24"/>
          <w:szCs w:val="24"/>
          <w:lang w:val="ru-RU"/>
        </w:rPr>
      </w:pP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lastRenderedPageBreak/>
        <w:t>Распорядок и/или режим дня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Режим и распорядок дня устанавливаются с учетом требований СанПиН 1.2.3685-21, условий реализации ООП ДОО, потребностей участников образовательных отношений.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Основными компонентами режима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Режим дня группы сокращенного дня для детей от 3 до 4 лет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7901"/>
        <w:gridCol w:w="1276"/>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Время</w:t>
            </w:r>
          </w:p>
        </w:tc>
      </w:tr>
      <w:tr w:rsidR="002F0A86" w:rsidRPr="009B5E54" w:rsidTr="00900EE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Холодный период года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8.00 – 8.20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8.20 – 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8.30 – 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9.00 – 9.15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9.15 – 9.25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9.25 – 9.40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9.40 – 10.00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10.00 – 10.30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10.30 – 11.00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11.00 – 12.00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12.00 – 12.30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12.30 – 15.30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15.30 – 16.00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16.00 – 16.10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16.10 – 16.30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16.30 – 18.00</w:t>
            </w:r>
          </w:p>
        </w:tc>
      </w:tr>
      <w:tr w:rsidR="002F0A86" w:rsidRPr="009B5E54" w:rsidTr="00900EE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Теплый период года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8.00 – 8.20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8.20 – 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8.30 – 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9.00 – 9.20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нагрузка во время прогулки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9.20 – 9.35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9.35 – 9.45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9.45 – 10.00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10.00 – 10.20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10.20 – 10.30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10.30 – 11.00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11.00 – 12.00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12.00 – 12.30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12.30 – 15.30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15.30 – 16.00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16.00 – 16.10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16.10 – 16.30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16.30 – 18.00</w:t>
            </w:r>
          </w:p>
        </w:tc>
      </w:tr>
    </w:tbl>
    <w:p w:rsidR="002F0A86" w:rsidRPr="009B5E54" w:rsidRDefault="002F0A86" w:rsidP="002F0A86">
      <w:pPr>
        <w:jc w:val="both"/>
        <w:rPr>
          <w:rFonts w:ascii="Times New Roman" w:hAnsi="Times New Roman" w:cs="Times New Roman"/>
          <w:color w:val="000000"/>
          <w:sz w:val="24"/>
          <w:szCs w:val="24"/>
        </w:rPr>
      </w:pP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b/>
          <w:bCs/>
          <w:color w:val="000000"/>
          <w:sz w:val="24"/>
          <w:szCs w:val="24"/>
          <w:lang w:val="ru-RU"/>
        </w:rPr>
        <w:t>Режим дня группы полного дня для детей от 3 до 4 лет</w:t>
      </w:r>
    </w:p>
    <w:p w:rsidR="002F0A86"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p w:rsidR="002F0A86" w:rsidRPr="009B5E54" w:rsidRDefault="002F0A86" w:rsidP="002F0A86">
      <w:pPr>
        <w:jc w:val="both"/>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7970"/>
        <w:gridCol w:w="1207"/>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lastRenderedPageBreak/>
              <w:t>Содержание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Время</w:t>
            </w:r>
          </w:p>
        </w:tc>
      </w:tr>
      <w:tr w:rsidR="002F0A86" w:rsidRPr="009B5E54" w:rsidTr="00900EE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Холодный период года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7:45–8:20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8:20–8:30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8:30–9:00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9:00–9:20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9:20–9:35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9:35–9:45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9:45–10:00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10:00–12:00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12:00–12:30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12:30–15:30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15:30–16:00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16:00–16:30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16:30–17:00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17:00–18:30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18:30–19:00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Игры,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19:00–19:45</w:t>
            </w:r>
          </w:p>
        </w:tc>
      </w:tr>
      <w:tr w:rsidR="002F0A86" w:rsidRPr="009B5E54" w:rsidTr="00900EE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Теплый период года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7:45–8:20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8:20–8:30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8:30–9:00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9:00–9:20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Образовательная нагрузка во время прогулки</w:t>
            </w:r>
            <w:r w:rsidRPr="009B5E54">
              <w:rPr>
                <w:rFonts w:ascii="Times New Roman" w:hAnsi="Times New Roman" w:cs="Times New Roman"/>
                <w:sz w:val="24"/>
                <w:szCs w:val="24"/>
                <w:lang w:val="ru-RU"/>
              </w:rPr>
              <w:br/>
            </w:r>
            <w:r w:rsidRPr="009B5E54">
              <w:rPr>
                <w:rFonts w:ascii="Times New Roman" w:hAnsi="Times New Roman" w:cs="Times New Roman"/>
                <w:color w:val="000000"/>
                <w:sz w:val="24"/>
                <w:szCs w:val="24"/>
                <w:lang w:val="ru-RU"/>
              </w:rPr>
              <w:lastRenderedPageBreak/>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lastRenderedPageBreak/>
              <w:t>9:20–9:35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lastRenderedPageBreak/>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9:35–9:45</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9:45–10:00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10:00–10:20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10:20–12:00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12:00–12:30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12:30–15:30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15:30–16:00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16:00–16:30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16:30–17:00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17:00–18:30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18:30–19:00</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19:00–19:45</w:t>
            </w:r>
          </w:p>
        </w:tc>
      </w:tr>
    </w:tbl>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 Второй завтрак отсутствует. Калорийность основного завтрака увеличена на 5 % соответственно (п. 8.1.2.1 СанПиН 2.3/2.4.3590-20).</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&lt;…&gt;</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Особенности организации развивающей предметно–пространственной среды (РППС)</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РППС включает организованное пространство (территория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xml:space="preserve">»,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w:t>
      </w:r>
      <w:r w:rsidRPr="009B5E54">
        <w:rPr>
          <w:rFonts w:ascii="Times New Roman" w:hAnsi="Times New Roman" w:cs="Times New Roman"/>
          <w:color w:val="000000"/>
          <w:sz w:val="24"/>
          <w:szCs w:val="24"/>
          <w:lang w:val="ru-RU"/>
        </w:rPr>
        <w:lastRenderedPageBreak/>
        <w:t>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соответствии со ФГОС ДОО возможны разные варианты создания РППС при условии учета целей и принципов ООП ДОО, возрастной и гендерной специфики для реализации образовательной программы.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РППС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 xml:space="preserve">При проектировании РППС </w:t>
      </w:r>
      <w:r>
        <w:rPr>
          <w:rFonts w:ascii="Times New Roman" w:hAnsi="Times New Roman" w:cs="Times New Roman"/>
          <w:color w:val="000000"/>
          <w:sz w:val="24"/>
          <w:szCs w:val="24"/>
          <w:lang w:val="ru-RU"/>
        </w:rPr>
        <w:t>ДОО ЧДС «</w:t>
      </w:r>
      <w:r w:rsidRPr="000E7D18">
        <w:rPr>
          <w:rFonts w:hAnsi="Times New Roman" w:cs="Times New Roman"/>
          <w:bCs/>
          <w:color w:val="000000"/>
          <w:sz w:val="24"/>
          <w:szCs w:val="24"/>
          <w:lang w:val="ru-RU"/>
        </w:rPr>
        <w:t>АВС</w:t>
      </w:r>
      <w:r w:rsidRPr="000E7D18">
        <w:rPr>
          <w:rFonts w:hAnsi="Times New Roman" w:cs="Times New Roman"/>
          <w:bCs/>
          <w:color w:val="000000"/>
          <w:sz w:val="24"/>
          <w:szCs w:val="24"/>
          <w:lang w:val="ru-RU"/>
        </w:rPr>
        <w:t>-</w:t>
      </w:r>
      <w:r w:rsidRPr="000E7D18">
        <w:rPr>
          <w:rFonts w:hAnsi="Times New Roman" w:cs="Times New Roman"/>
          <w:bCs/>
          <w:color w:val="000000"/>
          <w:sz w:val="24"/>
          <w:szCs w:val="24"/>
        </w:rPr>
        <w:t>kids</w:t>
      </w:r>
      <w:r w:rsidRPr="009B5E54">
        <w:rPr>
          <w:rFonts w:ascii="Times New Roman" w:hAnsi="Times New Roman" w:cs="Times New Roman"/>
          <w:color w:val="000000"/>
          <w:sz w:val="24"/>
          <w:szCs w:val="24"/>
          <w:lang w:val="ru-RU"/>
        </w:rPr>
        <w:t>» учитывает:</w:t>
      </w:r>
    </w:p>
    <w:p w:rsidR="002F0A86" w:rsidRPr="009B5E54" w:rsidRDefault="002F0A86" w:rsidP="002F0A86">
      <w:pPr>
        <w:numPr>
          <w:ilvl w:val="0"/>
          <w:numId w:val="2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местные этнопсихологические, социокультурные, культурно-исторические и природно-климатические условия, в которых находится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numPr>
          <w:ilvl w:val="0"/>
          <w:numId w:val="2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возраст, уровень развития детей и особенности их деятельности, содержание образования;</w:t>
      </w:r>
    </w:p>
    <w:p w:rsidR="002F0A86" w:rsidRPr="009B5E54" w:rsidRDefault="002F0A86" w:rsidP="002F0A86">
      <w:pPr>
        <w:numPr>
          <w:ilvl w:val="0"/>
          <w:numId w:val="21"/>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задачи образовательной программы для разных возрастных групп;</w:t>
      </w:r>
    </w:p>
    <w:p w:rsidR="002F0A86" w:rsidRPr="009B5E54" w:rsidRDefault="002F0A86" w:rsidP="002F0A86">
      <w:pPr>
        <w:numPr>
          <w:ilvl w:val="0"/>
          <w:numId w:val="21"/>
        </w:numPr>
        <w:ind w:left="780" w:right="180"/>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возможности и потребности участников образовательной деятельности (детей и их семей, педагогов и других работников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участников сетевого взаимодействия и других участников образовательной деятельности).</w:t>
      </w:r>
    </w:p>
    <w:p w:rsidR="002F0A86" w:rsidRPr="009B5E54" w:rsidRDefault="002F0A86" w:rsidP="002F0A86">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РППС соответствует:</w:t>
      </w:r>
    </w:p>
    <w:p w:rsidR="002F0A86" w:rsidRPr="009B5E54" w:rsidRDefault="002F0A86" w:rsidP="002F0A86">
      <w:pPr>
        <w:numPr>
          <w:ilvl w:val="0"/>
          <w:numId w:val="22"/>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требованиям ФГОС ДО</w:t>
      </w:r>
      <w:r w:rsidRPr="009B5E54">
        <w:rPr>
          <w:rFonts w:ascii="Times New Roman" w:hAnsi="Times New Roman" w:cs="Times New Roman"/>
          <w:color w:val="000000"/>
          <w:sz w:val="24"/>
          <w:szCs w:val="24"/>
          <w:lang w:val="ru-RU"/>
        </w:rPr>
        <w:t>О</w:t>
      </w:r>
      <w:r w:rsidRPr="009B5E54">
        <w:rPr>
          <w:rFonts w:ascii="Times New Roman" w:hAnsi="Times New Roman" w:cs="Times New Roman"/>
          <w:color w:val="000000"/>
          <w:sz w:val="24"/>
          <w:szCs w:val="24"/>
        </w:rPr>
        <w:t>;</w:t>
      </w:r>
    </w:p>
    <w:p w:rsidR="002F0A86" w:rsidRPr="009B5E54" w:rsidRDefault="002F0A86" w:rsidP="002F0A86">
      <w:pPr>
        <w:numPr>
          <w:ilvl w:val="0"/>
          <w:numId w:val="22"/>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ООП ДО</w:t>
      </w:r>
      <w:r w:rsidRPr="009B5E54">
        <w:rPr>
          <w:rFonts w:ascii="Times New Roman" w:hAnsi="Times New Roman" w:cs="Times New Roman"/>
          <w:color w:val="000000"/>
          <w:sz w:val="24"/>
          <w:szCs w:val="24"/>
          <w:lang w:val="ru-RU"/>
        </w:rPr>
        <w:t>О</w:t>
      </w:r>
      <w:r w:rsidRPr="009B5E54">
        <w:rPr>
          <w:rFonts w:ascii="Times New Roman" w:hAnsi="Times New Roman" w:cs="Times New Roman"/>
          <w:color w:val="000000"/>
          <w:sz w:val="24"/>
          <w:szCs w:val="24"/>
        </w:rPr>
        <w:t>;</w:t>
      </w:r>
    </w:p>
    <w:p w:rsidR="002F0A86" w:rsidRPr="009B5E54" w:rsidRDefault="002F0A86" w:rsidP="002F0A86">
      <w:pPr>
        <w:numPr>
          <w:ilvl w:val="0"/>
          <w:numId w:val="2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материально-техническим и медико-социальным условиям пребывания детей в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numPr>
          <w:ilvl w:val="0"/>
          <w:numId w:val="22"/>
        </w:numPr>
        <w:ind w:left="780" w:right="180"/>
        <w:contextualSpacing/>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возрастным</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особенностям</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детей;</w:t>
      </w:r>
    </w:p>
    <w:p w:rsidR="002F0A86" w:rsidRPr="009B5E54" w:rsidRDefault="002F0A86" w:rsidP="002F0A86">
      <w:pPr>
        <w:numPr>
          <w:ilvl w:val="0"/>
          <w:numId w:val="22"/>
        </w:numPr>
        <w:ind w:left="780" w:right="180"/>
        <w:contextualSpacing/>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воспитывающему характеру обучения детей вДОО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p>
    <w:p w:rsidR="002F0A86" w:rsidRPr="009B5E54" w:rsidRDefault="002F0A86" w:rsidP="002F0A86">
      <w:pPr>
        <w:numPr>
          <w:ilvl w:val="0"/>
          <w:numId w:val="22"/>
        </w:numPr>
        <w:ind w:left="780" w:right="180"/>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требованиям</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безопасности и надежности.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РППС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соответствии с ФГОС ДОО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w:t>
      </w:r>
      <w:r w:rsidRPr="009B5E54">
        <w:rPr>
          <w:rFonts w:ascii="Times New Roman" w:hAnsi="Times New Roman" w:cs="Times New Roman"/>
          <w:color w:val="000000"/>
          <w:sz w:val="24"/>
          <w:szCs w:val="24"/>
          <w:lang w:val="ru-RU"/>
        </w:rPr>
        <w:lastRenderedPageBreak/>
        <w:t>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lang w:val="ru-RU"/>
        </w:rPr>
        <w:t>Календарный план воспитательной работы</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Календарный план воспитательной работы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сформирован на основании федерального календарного плана воспитательной работы, который является единым для всех дошкольных организаций.</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Все мероприятия плана проводятся с учетом особенностей ООП ДОО, а также возрастных, физиологических и психоэмоциональных особенностей обучающихся.</w:t>
      </w:r>
    </w:p>
    <w:p w:rsidR="002F0A86" w:rsidRPr="009B5E54" w:rsidRDefault="002F0A86" w:rsidP="002F0A86">
      <w:pPr>
        <w:jc w:val="both"/>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3009"/>
        <w:gridCol w:w="1888"/>
        <w:gridCol w:w="2256"/>
        <w:gridCol w:w="2024"/>
      </w:tblGrid>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Возраст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Ориентировочное время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Ответственные</w:t>
            </w:r>
          </w:p>
        </w:tc>
      </w:tr>
      <w:tr w:rsidR="002F0A86" w:rsidRPr="009B5E54" w:rsidTr="00900EE0">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Патриотическое направление воспитания</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День окончания Второй мировой войны: тематические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4–7 лет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Воспитатели в группах</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Конкурс рисунка к Международному дню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ind w:left="75" w:right="75"/>
              <w:jc w:val="both"/>
              <w:rPr>
                <w:rFonts w:ascii="Times New Roman" w:hAnsi="Times New Roman" w:cs="Times New Roman"/>
                <w:color w:val="00000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Воспитатель А</w:t>
            </w:r>
            <w:r w:rsidRPr="009B5E54">
              <w:rPr>
                <w:rFonts w:ascii="Times New Roman" w:hAnsi="Times New Roman" w:cs="Times New Roman"/>
                <w:color w:val="000000"/>
                <w:sz w:val="24"/>
                <w:szCs w:val="24"/>
                <w:lang w:val="ru-RU"/>
              </w:rPr>
              <w:t xml:space="preserve">ндреева </w:t>
            </w:r>
            <w:r w:rsidRPr="009B5E54">
              <w:rPr>
                <w:rFonts w:ascii="Times New Roman" w:hAnsi="Times New Roman" w:cs="Times New Roman"/>
                <w:color w:val="000000"/>
                <w:sz w:val="24"/>
                <w:szCs w:val="24"/>
              </w:rPr>
              <w:t xml:space="preserve"> </w:t>
            </w:r>
            <w:r w:rsidRPr="009B5E54">
              <w:rPr>
                <w:rFonts w:ascii="Times New Roman" w:hAnsi="Times New Roman" w:cs="Times New Roman"/>
                <w:color w:val="000000"/>
                <w:sz w:val="24"/>
                <w:szCs w:val="24"/>
                <w:lang w:val="ru-RU"/>
              </w:rPr>
              <w:t>В</w:t>
            </w:r>
            <w:r w:rsidRPr="009B5E54">
              <w:rPr>
                <w:rFonts w:ascii="Times New Roman" w:hAnsi="Times New Roman" w:cs="Times New Roman"/>
                <w:color w:val="000000"/>
                <w:sz w:val="24"/>
                <w:szCs w:val="24"/>
              </w:rPr>
              <w:t>.</w:t>
            </w:r>
            <w:r w:rsidRPr="009B5E54">
              <w:rPr>
                <w:rFonts w:ascii="Times New Roman" w:hAnsi="Times New Roman" w:cs="Times New Roman"/>
                <w:color w:val="000000"/>
                <w:sz w:val="24"/>
                <w:szCs w:val="24"/>
                <w:lang w:val="ru-RU"/>
              </w:rPr>
              <w:t>Н</w:t>
            </w:r>
            <w:r w:rsidRPr="009B5E54">
              <w:rPr>
                <w:rFonts w:ascii="Times New Roman" w:hAnsi="Times New Roman" w:cs="Times New Roman"/>
                <w:color w:val="000000"/>
                <w:sz w:val="24"/>
                <w:szCs w:val="24"/>
              </w:rPr>
              <w:t>.</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Игра «Зарница» (вместе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Октябрь</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ind w:left="75" w:right="75"/>
              <w:jc w:val="both"/>
              <w:rPr>
                <w:rFonts w:ascii="Times New Roman" w:hAnsi="Times New Roman" w:cs="Times New Roman"/>
                <w:color w:val="000000"/>
                <w:sz w:val="24"/>
                <w:szCs w:val="24"/>
              </w:rPr>
            </w:pP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День народного единства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Первая неделя ноября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День памяти погибших при исполнении служебных обязанностей сотрудников органов внутренних дел России: экскурсия в сквер с тематическим памятником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5–7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lastRenderedPageBreak/>
              <w:t>День</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народных</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песен «Гуслица»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Музыкальный руководитель Борисов Д.С.</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Конкурс рисунков «День неизвестного солдата»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Первая неделя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Утренник ко Дню защитника Отечества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ind w:left="75" w:right="75"/>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Третья</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неделя</w:t>
            </w:r>
            <w:r w:rsidRPr="009B5E54">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февраля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Воспитатель А</w:t>
            </w:r>
            <w:r w:rsidRPr="009B5E54">
              <w:rPr>
                <w:rFonts w:ascii="Times New Roman" w:hAnsi="Times New Roman" w:cs="Times New Roman"/>
                <w:color w:val="000000"/>
                <w:sz w:val="24"/>
                <w:szCs w:val="24"/>
                <w:lang w:val="ru-RU"/>
              </w:rPr>
              <w:t>ндреева В.Н</w:t>
            </w:r>
            <w:r w:rsidRPr="009B5E54">
              <w:rPr>
                <w:rFonts w:ascii="Times New Roman" w:hAnsi="Times New Roman" w:cs="Times New Roman"/>
                <w:color w:val="000000"/>
                <w:sz w:val="24"/>
                <w:szCs w:val="24"/>
              </w:rPr>
              <w:t>.</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Конкурс поделок «День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Воспитатели в группах</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r>
      <w:tr w:rsidR="002F0A86" w:rsidRPr="009B5E54" w:rsidTr="00900EE0">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Социальное направление воспитания</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Всероссийская акция «Вместе, всей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Праздник</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осени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Последняя неделя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Музыкальный руководитель Борисов Д.С.</w:t>
            </w:r>
          </w:p>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Конкурс</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поделок «День</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rPr>
              <w:t>матери»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3–7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Воспитатели в группах</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r>
      <w:tr w:rsidR="002F0A86" w:rsidRPr="009B5E54" w:rsidTr="00900EE0">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b/>
                <w:bCs/>
                <w:color w:val="000000"/>
                <w:sz w:val="24"/>
                <w:szCs w:val="24"/>
              </w:rPr>
              <w:t>Познавательное направление воспитания</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Утренник ко Дню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1–7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Первая неделя сентября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Музыкальный руководитель Борисов Д.С.</w:t>
            </w:r>
          </w:p>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Международный день распространения грамотности: беседы по группам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Воспитатели в группах</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Конкурс поделок из природного материала «Природа – глазами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4–7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Старший воспитатель Анисимова А.А.</w:t>
            </w:r>
          </w:p>
        </w:tc>
      </w:tr>
      <w:tr w:rsidR="002F0A86" w:rsidRPr="009B5E54" w:rsidTr="00900E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r w:rsidRPr="009B5E54">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0A86" w:rsidRPr="009B5E54" w:rsidRDefault="002F0A86" w:rsidP="00900EE0">
            <w:pPr>
              <w:jc w:val="both"/>
              <w:rPr>
                <w:rFonts w:ascii="Times New Roman" w:hAnsi="Times New Roman" w:cs="Times New Roman"/>
                <w:color w:val="000000"/>
                <w:sz w:val="24"/>
                <w:szCs w:val="24"/>
              </w:rPr>
            </w:pPr>
          </w:p>
        </w:tc>
      </w:tr>
    </w:tbl>
    <w:p w:rsidR="002F0A86" w:rsidRPr="009B5E54" w:rsidRDefault="002F0A86" w:rsidP="002F0A86">
      <w:pPr>
        <w:spacing w:line="600" w:lineRule="atLeast"/>
        <w:jc w:val="both"/>
        <w:rPr>
          <w:rFonts w:ascii="Times New Roman" w:hAnsi="Times New Roman" w:cs="Times New Roman"/>
          <w:b/>
          <w:bCs/>
          <w:color w:val="252525"/>
          <w:spacing w:val="-2"/>
          <w:sz w:val="24"/>
          <w:szCs w:val="24"/>
          <w:lang w:val="ru-RU"/>
        </w:rPr>
      </w:pPr>
      <w:r w:rsidRPr="009B5E54">
        <w:rPr>
          <w:rFonts w:ascii="Times New Roman" w:hAnsi="Times New Roman" w:cs="Times New Roman"/>
          <w:b/>
          <w:bCs/>
          <w:color w:val="252525"/>
          <w:spacing w:val="-2"/>
          <w:sz w:val="24"/>
          <w:szCs w:val="24"/>
        </w:rPr>
        <w:lastRenderedPageBreak/>
        <w:t>4. Презентация ООП ДО</w:t>
      </w:r>
      <w:r w:rsidRPr="009B5E54">
        <w:rPr>
          <w:rFonts w:ascii="Times New Roman" w:hAnsi="Times New Roman" w:cs="Times New Roman"/>
          <w:b/>
          <w:bCs/>
          <w:color w:val="252525"/>
          <w:spacing w:val="-2"/>
          <w:sz w:val="24"/>
          <w:szCs w:val="24"/>
          <w:lang w:val="ru-RU"/>
        </w:rPr>
        <w:t>О</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ООП ДОО ориентирована на воспитанников от 1 года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ООП ДОО разработана на основе федеральной образовательной программы дошкольного образования, утвержденной приказом Минпросвещения России от 25.11.2022 № 1028. Обязательная часть содержания ООП ДОО представлена в федеральной образовательной программе дошкольного образования.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При реализации ООП ДОО ключевым фактором является взаимодействие</w:t>
      </w:r>
      <w:r>
        <w:rPr>
          <w:rFonts w:ascii="Times New Roman" w:hAnsi="Times New Roman" w:cs="Times New Roman"/>
          <w:color w:val="000000"/>
          <w:sz w:val="24"/>
          <w:szCs w:val="24"/>
          <w:lang w:val="ru-RU"/>
        </w:rPr>
        <w:t xml:space="preserve"> </w:t>
      </w: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с семьей в духе партнерства в деле образования и воспитания детей, что является предпосылкой для обеспечения их полноценного развития.</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 и семьи.</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2F0A86" w:rsidRPr="009B5E54" w:rsidRDefault="002F0A86" w:rsidP="002F0A86">
      <w:pPr>
        <w:jc w:val="both"/>
        <w:rPr>
          <w:rFonts w:ascii="Times New Roman" w:hAnsi="Times New Roman" w:cs="Times New Roman"/>
          <w:color w:val="000000"/>
          <w:sz w:val="24"/>
          <w:szCs w:val="24"/>
          <w:lang w:val="ru-RU"/>
        </w:rPr>
      </w:pPr>
      <w:r w:rsidRPr="009B5E54">
        <w:rPr>
          <w:rFonts w:ascii="Times New Roman" w:hAnsi="Times New Roman" w:cs="Times New Roman"/>
          <w:color w:val="000000"/>
          <w:sz w:val="24"/>
          <w:szCs w:val="24"/>
          <w:lang w:val="ru-RU"/>
        </w:rPr>
        <w:t>ДОО ЧДС «</w:t>
      </w:r>
      <w:r w:rsidRPr="009B5E54">
        <w:rPr>
          <w:rFonts w:ascii="Times New Roman" w:hAnsi="Times New Roman" w:cs="Times New Roman"/>
          <w:bCs/>
          <w:color w:val="000000"/>
          <w:sz w:val="24"/>
          <w:szCs w:val="24"/>
          <w:lang w:val="ru-RU"/>
        </w:rPr>
        <w:t>АВС-</w:t>
      </w:r>
      <w:r w:rsidRPr="009B5E54">
        <w:rPr>
          <w:rFonts w:ascii="Times New Roman" w:hAnsi="Times New Roman" w:cs="Times New Roman"/>
          <w:bCs/>
          <w:color w:val="000000"/>
          <w:sz w:val="24"/>
          <w:szCs w:val="24"/>
        </w:rPr>
        <w:t>kids</w:t>
      </w:r>
      <w:r w:rsidRPr="009B5E54">
        <w:rPr>
          <w:rFonts w:ascii="Times New Roman" w:hAnsi="Times New Roman" w:cs="Times New Roman"/>
          <w:color w:val="000000"/>
          <w:sz w:val="24"/>
          <w:szCs w:val="24"/>
          <w:lang w:val="ru-RU"/>
        </w:rPr>
        <w:t>»</w:t>
      </w:r>
      <w:bookmarkStart w:id="0" w:name="_GoBack"/>
      <w:bookmarkEnd w:id="0"/>
      <w:r w:rsidRPr="009B5E54">
        <w:rPr>
          <w:rFonts w:ascii="Times New Roman" w:hAnsi="Times New Roman" w:cs="Times New Roman"/>
          <w:color w:val="000000"/>
          <w:sz w:val="24"/>
          <w:szCs w:val="24"/>
        </w:rPr>
        <w:t> </w:t>
      </w:r>
      <w:r w:rsidRPr="009B5E54">
        <w:rPr>
          <w:rFonts w:ascii="Times New Roman" w:hAnsi="Times New Roman" w:cs="Times New Roman"/>
          <w:color w:val="000000"/>
          <w:sz w:val="24"/>
          <w:szCs w:val="24"/>
          <w:lang w:val="ru-RU"/>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p w:rsidR="002202E7" w:rsidRPr="002F0A86" w:rsidRDefault="002202E7">
      <w:pPr>
        <w:rPr>
          <w:lang w:val="ru-RU"/>
        </w:rPr>
      </w:pPr>
    </w:p>
    <w:sectPr w:rsidR="002202E7" w:rsidRPr="002F0A86" w:rsidSect="006C5B2A">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4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414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746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E5A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30C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F65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C35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D3D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461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977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503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31E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435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CE2D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054F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C10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F4D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C47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2513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B52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A576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C2A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10"/>
  </w:num>
  <w:num w:numId="4">
    <w:abstractNumId w:val="5"/>
  </w:num>
  <w:num w:numId="5">
    <w:abstractNumId w:val="13"/>
  </w:num>
  <w:num w:numId="6">
    <w:abstractNumId w:val="18"/>
  </w:num>
  <w:num w:numId="7">
    <w:abstractNumId w:val="11"/>
  </w:num>
  <w:num w:numId="8">
    <w:abstractNumId w:val="15"/>
  </w:num>
  <w:num w:numId="9">
    <w:abstractNumId w:val="8"/>
  </w:num>
  <w:num w:numId="10">
    <w:abstractNumId w:val="3"/>
  </w:num>
  <w:num w:numId="11">
    <w:abstractNumId w:val="14"/>
  </w:num>
  <w:num w:numId="12">
    <w:abstractNumId w:val="2"/>
  </w:num>
  <w:num w:numId="13">
    <w:abstractNumId w:val="6"/>
  </w:num>
  <w:num w:numId="14">
    <w:abstractNumId w:val="19"/>
  </w:num>
  <w:num w:numId="15">
    <w:abstractNumId w:val="17"/>
  </w:num>
  <w:num w:numId="16">
    <w:abstractNumId w:val="0"/>
  </w:num>
  <w:num w:numId="17">
    <w:abstractNumId w:val="7"/>
  </w:num>
  <w:num w:numId="18">
    <w:abstractNumId w:val="21"/>
  </w:num>
  <w:num w:numId="19">
    <w:abstractNumId w:val="4"/>
  </w:num>
  <w:num w:numId="20">
    <w:abstractNumId w:val="9"/>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compat/>
  <w:rsids>
    <w:rsidRoot w:val="002F0A86"/>
    <w:rsid w:val="002202E7"/>
    <w:rsid w:val="002F0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86"/>
    <w:pPr>
      <w:spacing w:before="100" w:beforeAutospacing="1" w:after="100" w:afterAutospacing="1" w:line="240" w:lineRule="auto"/>
    </w:pPr>
    <w:rPr>
      <w:lang w:val="en-US"/>
    </w:rPr>
  </w:style>
  <w:style w:type="paragraph" w:styleId="1">
    <w:name w:val="heading 1"/>
    <w:basedOn w:val="a"/>
    <w:next w:val="a"/>
    <w:link w:val="10"/>
    <w:uiPriority w:val="9"/>
    <w:qFormat/>
    <w:rsid w:val="002F0A86"/>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A86"/>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10002</Words>
  <Characters>57013</Characters>
  <Application>Microsoft Office Word</Application>
  <DocSecurity>0</DocSecurity>
  <Lines>475</Lines>
  <Paragraphs>133</Paragraphs>
  <ScaleCrop>false</ScaleCrop>
  <Company/>
  <LinksUpToDate>false</LinksUpToDate>
  <CharactersWithSpaces>66882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2023-07-31T03:52:00Z</dcterms:created>
  <dcterms:modified xsi:type="dcterms:W3CDTF">2023-07-31T03:52:00Z</dcterms:modified>
</cp:coreProperties>
</file>